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47B40" w14:textId="77777777" w:rsidR="00BB1A3C" w:rsidRPr="006B5F22" w:rsidRDefault="00BB1A3C" w:rsidP="00BB1A3C">
      <w:pPr>
        <w:spacing w:before="120" w:after="120"/>
        <w:jc w:val="left"/>
        <w:rPr>
          <w:rFonts w:ascii="仿宋" w:eastAsia="仿宋" w:hAnsi="仿宋"/>
          <w:sz w:val="32"/>
          <w:szCs w:val="32"/>
        </w:rPr>
      </w:pPr>
      <w:bookmarkStart w:id="0" w:name="_GoBack"/>
      <w:bookmarkEnd w:id="0"/>
      <w:r w:rsidRPr="006B5F22">
        <w:rPr>
          <w:rFonts w:ascii="仿宋" w:eastAsia="仿宋" w:hAnsi="仿宋"/>
          <w:sz w:val="32"/>
          <w:szCs w:val="32"/>
        </w:rPr>
        <w:t>附件</w:t>
      </w:r>
      <w:r w:rsidR="00686BE3">
        <w:rPr>
          <w:rFonts w:ascii="仿宋" w:eastAsia="仿宋" w:hAnsi="仿宋"/>
          <w:sz w:val="32"/>
          <w:szCs w:val="32"/>
        </w:rPr>
        <w:t>2</w:t>
      </w:r>
      <w:r w:rsidRPr="006B5F22">
        <w:rPr>
          <w:rFonts w:ascii="仿宋" w:eastAsia="仿宋" w:hAnsi="仿宋" w:hint="eastAsia"/>
          <w:sz w:val="32"/>
          <w:szCs w:val="32"/>
        </w:rPr>
        <w:t>：学科竞赛类别及其</w:t>
      </w:r>
      <w:r>
        <w:rPr>
          <w:rFonts w:ascii="仿宋" w:eastAsia="仿宋" w:hAnsi="仿宋" w:hint="eastAsia"/>
          <w:sz w:val="32"/>
          <w:szCs w:val="32"/>
        </w:rPr>
        <w:t>成果</w:t>
      </w:r>
      <w:r w:rsidRPr="006B5F22">
        <w:rPr>
          <w:rFonts w:ascii="仿宋" w:eastAsia="仿宋" w:hAnsi="仿宋" w:hint="eastAsia"/>
          <w:sz w:val="32"/>
          <w:szCs w:val="32"/>
        </w:rPr>
        <w:t>分值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812"/>
        <w:gridCol w:w="3947"/>
      </w:tblGrid>
      <w:tr w:rsidR="00BB1A3C" w:rsidRPr="006B5F22" w14:paraId="3CE3720A" w14:textId="77777777" w:rsidTr="00F71553">
        <w:trPr>
          <w:cantSplit/>
          <w:trHeight w:val="454"/>
          <w:jc w:val="center"/>
        </w:trPr>
        <w:tc>
          <w:tcPr>
            <w:tcW w:w="426" w:type="pct"/>
            <w:vAlign w:val="center"/>
          </w:tcPr>
          <w:p w14:paraId="12392543" w14:textId="77777777" w:rsidR="00BB1A3C" w:rsidRPr="006B5F22" w:rsidRDefault="00BB1A3C" w:rsidP="00F71553">
            <w:pPr>
              <w:spacing w:beforeLines="50" w:before="156" w:afterLines="50" w:after="156"/>
              <w:jc w:val="center"/>
              <w:outlineLvl w:val="0"/>
              <w:rPr>
                <w:rFonts w:ascii="仿宋" w:eastAsia="仿宋" w:hAnsi="仿宋"/>
                <w:b/>
                <w:sz w:val="24"/>
              </w:rPr>
            </w:pPr>
            <w:r w:rsidRPr="006B5F22">
              <w:rPr>
                <w:rFonts w:ascii="仿宋" w:eastAsia="仿宋" w:hAnsi="仿宋" w:hint="eastAsia"/>
                <w:b/>
                <w:sz w:val="24"/>
              </w:rPr>
              <w:t>序号</w:t>
            </w:r>
          </w:p>
        </w:tc>
        <w:tc>
          <w:tcPr>
            <w:tcW w:w="3159" w:type="pct"/>
            <w:vAlign w:val="center"/>
          </w:tcPr>
          <w:p w14:paraId="35573B1B" w14:textId="77777777" w:rsidR="00BB1A3C" w:rsidRPr="006B5F22" w:rsidRDefault="00BB1A3C" w:rsidP="00F71553">
            <w:pPr>
              <w:spacing w:beforeLines="50" w:before="156" w:afterLines="50" w:after="156"/>
              <w:jc w:val="center"/>
              <w:outlineLvl w:val="0"/>
              <w:rPr>
                <w:rFonts w:ascii="仿宋" w:eastAsia="仿宋" w:hAnsi="仿宋"/>
                <w:b/>
                <w:sz w:val="24"/>
              </w:rPr>
            </w:pPr>
            <w:r w:rsidRPr="006B5F22">
              <w:rPr>
                <w:rFonts w:ascii="仿宋" w:eastAsia="仿宋" w:hAnsi="仿宋" w:hint="eastAsia"/>
                <w:b/>
                <w:sz w:val="24"/>
              </w:rPr>
              <w:t>类别</w:t>
            </w:r>
          </w:p>
        </w:tc>
        <w:tc>
          <w:tcPr>
            <w:tcW w:w="1415" w:type="pct"/>
            <w:vAlign w:val="center"/>
          </w:tcPr>
          <w:p w14:paraId="6E834463" w14:textId="77777777" w:rsidR="00BB1A3C" w:rsidRPr="006B5F22" w:rsidRDefault="00BB1A3C" w:rsidP="00F71553">
            <w:pPr>
              <w:spacing w:beforeLines="50" w:before="156" w:afterLines="50" w:after="156"/>
              <w:jc w:val="center"/>
              <w:outlineLvl w:val="0"/>
              <w:rPr>
                <w:rFonts w:ascii="仿宋" w:eastAsia="仿宋" w:hAnsi="仿宋"/>
                <w:b/>
                <w:sz w:val="24"/>
              </w:rPr>
            </w:pPr>
            <w:r>
              <w:rPr>
                <w:rFonts w:ascii="仿宋" w:eastAsia="仿宋" w:hAnsi="仿宋" w:hint="eastAsia"/>
                <w:b/>
                <w:sz w:val="24"/>
              </w:rPr>
              <w:t>成果分值</w:t>
            </w:r>
          </w:p>
        </w:tc>
      </w:tr>
      <w:tr w:rsidR="00BB1A3C" w:rsidRPr="006B5F22" w14:paraId="1FB52276" w14:textId="77777777" w:rsidTr="00F71553">
        <w:trPr>
          <w:cantSplit/>
          <w:trHeight w:val="454"/>
          <w:jc w:val="center"/>
        </w:trPr>
        <w:tc>
          <w:tcPr>
            <w:tcW w:w="426" w:type="pct"/>
            <w:vAlign w:val="center"/>
          </w:tcPr>
          <w:p w14:paraId="7C9ACF02"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1</w:t>
            </w:r>
          </w:p>
        </w:tc>
        <w:tc>
          <w:tcPr>
            <w:tcW w:w="3159" w:type="pct"/>
            <w:vAlign w:val="center"/>
          </w:tcPr>
          <w:p w14:paraId="5A0476B6"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中国国际“互联网+”大学生创新创业大赛</w:t>
            </w:r>
          </w:p>
        </w:tc>
        <w:tc>
          <w:tcPr>
            <w:tcW w:w="1415" w:type="pct"/>
            <w:vAlign w:val="center"/>
          </w:tcPr>
          <w:p w14:paraId="784B0F09"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金</w:t>
            </w:r>
            <w:r w:rsidRPr="006B5F22">
              <w:rPr>
                <w:rFonts w:ascii="仿宋" w:eastAsia="仿宋" w:hAnsi="仿宋"/>
                <w:sz w:val="24"/>
              </w:rPr>
              <w:t>/</w:t>
            </w:r>
            <w:r w:rsidRPr="006B5F22">
              <w:rPr>
                <w:rFonts w:ascii="仿宋" w:eastAsia="仿宋" w:hAnsi="仿宋" w:hint="eastAsia"/>
                <w:sz w:val="24"/>
              </w:rPr>
              <w:t>银</w:t>
            </w:r>
            <w:r w:rsidRPr="006B5F22">
              <w:rPr>
                <w:rFonts w:ascii="仿宋" w:eastAsia="仿宋" w:hAnsi="仿宋"/>
                <w:sz w:val="24"/>
              </w:rPr>
              <w:t>/</w:t>
            </w:r>
            <w:r w:rsidRPr="006B5F22">
              <w:rPr>
                <w:rFonts w:ascii="仿宋" w:eastAsia="仿宋" w:hAnsi="仿宋" w:hint="eastAsia"/>
                <w:sz w:val="24"/>
              </w:rPr>
              <w:t>铜奖</w:t>
            </w:r>
          </w:p>
          <w:p w14:paraId="728CD430" w14:textId="77777777" w:rsidR="00041E53" w:rsidRPr="006B5F22" w:rsidRDefault="00041E53" w:rsidP="00470DFF">
            <w:pPr>
              <w:spacing w:beforeLines="50" w:before="156"/>
              <w:jc w:val="center"/>
              <w:outlineLvl w:val="0"/>
              <w:rPr>
                <w:rFonts w:ascii="仿宋" w:eastAsia="仿宋" w:hAnsi="仿宋"/>
                <w:sz w:val="24"/>
              </w:rPr>
            </w:pPr>
            <w:r>
              <w:rPr>
                <w:rFonts w:ascii="仿宋" w:eastAsia="仿宋" w:hAnsi="仿宋"/>
                <w:sz w:val="24"/>
              </w:rPr>
              <w:t>100/</w:t>
            </w:r>
            <w:r>
              <w:rPr>
                <w:rFonts w:ascii="仿宋" w:eastAsia="仿宋" w:hAnsi="仿宋" w:hint="eastAsia"/>
                <w:sz w:val="24"/>
              </w:rPr>
              <w:t>80</w:t>
            </w:r>
            <w:r>
              <w:rPr>
                <w:rFonts w:ascii="仿宋" w:eastAsia="仿宋" w:hAnsi="仿宋"/>
                <w:sz w:val="24"/>
              </w:rPr>
              <w:t>/</w:t>
            </w:r>
            <w:r>
              <w:rPr>
                <w:rFonts w:ascii="仿宋" w:eastAsia="仿宋" w:hAnsi="仿宋" w:hint="eastAsia"/>
                <w:sz w:val="24"/>
              </w:rPr>
              <w:t>60</w:t>
            </w:r>
          </w:p>
        </w:tc>
      </w:tr>
      <w:tr w:rsidR="00BB1A3C" w:rsidRPr="006B5F22" w14:paraId="00659D10" w14:textId="77777777" w:rsidTr="00F71553">
        <w:trPr>
          <w:cantSplit/>
          <w:trHeight w:val="454"/>
          <w:jc w:val="center"/>
        </w:trPr>
        <w:tc>
          <w:tcPr>
            <w:tcW w:w="426" w:type="pct"/>
            <w:vAlign w:val="center"/>
          </w:tcPr>
          <w:p w14:paraId="02F7C770"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2</w:t>
            </w:r>
          </w:p>
        </w:tc>
        <w:tc>
          <w:tcPr>
            <w:tcW w:w="3159" w:type="pct"/>
            <w:vAlign w:val="center"/>
          </w:tcPr>
          <w:p w14:paraId="76AABA7F"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“挑战杯”中国大学生创业计划竞赛</w:t>
            </w:r>
          </w:p>
          <w:p w14:paraId="0EC19DCB"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“挑战杯”全国大学生课外学术科技作品竞赛</w:t>
            </w:r>
          </w:p>
        </w:tc>
        <w:tc>
          <w:tcPr>
            <w:tcW w:w="1415" w:type="pct"/>
            <w:vAlign w:val="center"/>
          </w:tcPr>
          <w:p w14:paraId="34CF1E55"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(特)</w:t>
            </w:r>
            <w:proofErr w:type="gramStart"/>
            <w:r w:rsidRPr="006B5F22">
              <w:rPr>
                <w:rFonts w:ascii="仿宋" w:eastAsia="仿宋" w:hAnsi="仿宋" w:hint="eastAsia"/>
                <w:sz w:val="24"/>
              </w:rPr>
              <w:t>一</w:t>
            </w:r>
            <w:proofErr w:type="gramEnd"/>
            <w:r w:rsidRPr="006B5F22">
              <w:rPr>
                <w:rFonts w:ascii="仿宋" w:eastAsia="仿宋" w:hAnsi="仿宋"/>
                <w:sz w:val="24"/>
              </w:rPr>
              <w:t>/</w:t>
            </w:r>
            <w:r w:rsidRPr="006B5F22">
              <w:rPr>
                <w:rFonts w:ascii="仿宋" w:eastAsia="仿宋" w:hAnsi="仿宋" w:hint="eastAsia"/>
                <w:sz w:val="24"/>
              </w:rPr>
              <w:t>二</w:t>
            </w:r>
            <w:r w:rsidRPr="006B5F22">
              <w:rPr>
                <w:rFonts w:ascii="仿宋" w:eastAsia="仿宋" w:hAnsi="仿宋"/>
                <w:sz w:val="24"/>
              </w:rPr>
              <w:t>/</w:t>
            </w:r>
            <w:r w:rsidRPr="006B5F22">
              <w:rPr>
                <w:rFonts w:ascii="仿宋" w:eastAsia="仿宋" w:hAnsi="仿宋" w:hint="eastAsia"/>
                <w:sz w:val="24"/>
              </w:rPr>
              <w:t>三等奖</w:t>
            </w:r>
          </w:p>
          <w:p w14:paraId="08CB7574" w14:textId="77777777" w:rsidR="00041E53" w:rsidRPr="006B5F22" w:rsidRDefault="00041E53" w:rsidP="00470DFF">
            <w:pPr>
              <w:spacing w:beforeLines="50" w:before="156"/>
              <w:jc w:val="center"/>
              <w:outlineLvl w:val="0"/>
              <w:rPr>
                <w:rFonts w:ascii="仿宋" w:eastAsia="仿宋" w:hAnsi="仿宋"/>
                <w:sz w:val="24"/>
              </w:rPr>
            </w:pPr>
            <w:r>
              <w:rPr>
                <w:rFonts w:ascii="仿宋" w:eastAsia="仿宋" w:hAnsi="仿宋"/>
                <w:sz w:val="24"/>
              </w:rPr>
              <w:t>100/</w:t>
            </w:r>
            <w:r>
              <w:rPr>
                <w:rFonts w:ascii="仿宋" w:eastAsia="仿宋" w:hAnsi="仿宋" w:hint="eastAsia"/>
                <w:sz w:val="24"/>
              </w:rPr>
              <w:t>80</w:t>
            </w:r>
            <w:r>
              <w:rPr>
                <w:rFonts w:ascii="仿宋" w:eastAsia="仿宋" w:hAnsi="仿宋"/>
                <w:sz w:val="24"/>
              </w:rPr>
              <w:t>/</w:t>
            </w:r>
            <w:r>
              <w:rPr>
                <w:rFonts w:ascii="仿宋" w:eastAsia="仿宋" w:hAnsi="仿宋" w:hint="eastAsia"/>
                <w:sz w:val="24"/>
              </w:rPr>
              <w:t>60</w:t>
            </w:r>
          </w:p>
        </w:tc>
      </w:tr>
      <w:tr w:rsidR="00BB1A3C" w:rsidRPr="006B5F22" w14:paraId="5A92523D" w14:textId="77777777" w:rsidTr="00F71553">
        <w:trPr>
          <w:cantSplit/>
          <w:trHeight w:val="454"/>
          <w:jc w:val="center"/>
        </w:trPr>
        <w:tc>
          <w:tcPr>
            <w:tcW w:w="426" w:type="pct"/>
            <w:vAlign w:val="center"/>
          </w:tcPr>
          <w:p w14:paraId="554731F3"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3</w:t>
            </w:r>
          </w:p>
        </w:tc>
        <w:tc>
          <w:tcPr>
            <w:tcW w:w="3159" w:type="pct"/>
            <w:vAlign w:val="center"/>
          </w:tcPr>
          <w:p w14:paraId="27540787"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全国大学生艺术展演</w:t>
            </w:r>
          </w:p>
        </w:tc>
        <w:tc>
          <w:tcPr>
            <w:tcW w:w="1415" w:type="pct"/>
            <w:vAlign w:val="center"/>
          </w:tcPr>
          <w:p w14:paraId="5DB19C82" w14:textId="77777777" w:rsidR="00BB1A3C" w:rsidRPr="006B5F22" w:rsidRDefault="00BB1A3C" w:rsidP="00F71553">
            <w:pPr>
              <w:spacing w:beforeLines="50" w:before="156"/>
              <w:jc w:val="center"/>
              <w:outlineLvl w:val="0"/>
              <w:rPr>
                <w:rFonts w:ascii="仿宋" w:eastAsia="仿宋" w:hAnsi="仿宋"/>
                <w:sz w:val="24"/>
              </w:rPr>
            </w:pPr>
            <w:proofErr w:type="gramStart"/>
            <w:r w:rsidRPr="006B5F22">
              <w:rPr>
                <w:rFonts w:ascii="仿宋" w:eastAsia="仿宋" w:hAnsi="仿宋" w:hint="eastAsia"/>
                <w:sz w:val="24"/>
              </w:rPr>
              <w:t>一</w:t>
            </w:r>
            <w:proofErr w:type="gramEnd"/>
            <w:r w:rsidRPr="006B5F22">
              <w:rPr>
                <w:rFonts w:ascii="仿宋" w:eastAsia="仿宋" w:hAnsi="仿宋"/>
                <w:sz w:val="24"/>
              </w:rPr>
              <w:t>/</w:t>
            </w:r>
            <w:r w:rsidRPr="006B5F22">
              <w:rPr>
                <w:rFonts w:ascii="仿宋" w:eastAsia="仿宋" w:hAnsi="仿宋" w:hint="eastAsia"/>
                <w:sz w:val="24"/>
              </w:rPr>
              <w:t>二</w:t>
            </w:r>
            <w:r w:rsidRPr="006B5F22">
              <w:rPr>
                <w:rFonts w:ascii="仿宋" w:eastAsia="仿宋" w:hAnsi="仿宋"/>
                <w:sz w:val="24"/>
              </w:rPr>
              <w:t>/</w:t>
            </w:r>
            <w:r w:rsidRPr="006B5F22">
              <w:rPr>
                <w:rFonts w:ascii="仿宋" w:eastAsia="仿宋" w:hAnsi="仿宋" w:hint="eastAsia"/>
                <w:sz w:val="24"/>
              </w:rPr>
              <w:t>三等奖</w:t>
            </w:r>
          </w:p>
          <w:p w14:paraId="01CE1899"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100/55/25</w:t>
            </w:r>
          </w:p>
        </w:tc>
      </w:tr>
      <w:tr w:rsidR="00BB1A3C" w:rsidRPr="006B5F22" w14:paraId="3F9BD1A8" w14:textId="77777777" w:rsidTr="00F71553">
        <w:trPr>
          <w:cantSplit/>
          <w:trHeight w:val="454"/>
          <w:jc w:val="center"/>
        </w:trPr>
        <w:tc>
          <w:tcPr>
            <w:tcW w:w="426" w:type="pct"/>
            <w:vAlign w:val="center"/>
          </w:tcPr>
          <w:p w14:paraId="3A69D1E5"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4</w:t>
            </w:r>
          </w:p>
        </w:tc>
        <w:tc>
          <w:tcPr>
            <w:tcW w:w="3159" w:type="pct"/>
            <w:vAlign w:val="center"/>
          </w:tcPr>
          <w:p w14:paraId="08A5FF9C"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全国大学生数学建模竞赛</w:t>
            </w:r>
          </w:p>
        </w:tc>
        <w:tc>
          <w:tcPr>
            <w:tcW w:w="1415" w:type="pct"/>
            <w:vAlign w:val="center"/>
          </w:tcPr>
          <w:p w14:paraId="634BA6BD" w14:textId="77777777" w:rsidR="00BB1A3C" w:rsidRPr="006B5F22" w:rsidRDefault="00BB1A3C" w:rsidP="00F71553">
            <w:pPr>
              <w:spacing w:beforeLines="50" w:before="156"/>
              <w:jc w:val="center"/>
              <w:outlineLvl w:val="0"/>
              <w:rPr>
                <w:rFonts w:ascii="仿宋" w:eastAsia="仿宋" w:hAnsi="仿宋"/>
                <w:sz w:val="24"/>
              </w:rPr>
            </w:pPr>
            <w:proofErr w:type="gramStart"/>
            <w:r w:rsidRPr="006B5F22">
              <w:rPr>
                <w:rFonts w:ascii="仿宋" w:eastAsia="仿宋" w:hAnsi="仿宋" w:hint="eastAsia"/>
                <w:sz w:val="24"/>
              </w:rPr>
              <w:t>一</w:t>
            </w:r>
            <w:proofErr w:type="gramEnd"/>
            <w:r w:rsidRPr="006B5F22">
              <w:rPr>
                <w:rFonts w:ascii="仿宋" w:eastAsia="仿宋" w:hAnsi="仿宋"/>
                <w:sz w:val="24"/>
              </w:rPr>
              <w:t>/</w:t>
            </w:r>
            <w:r w:rsidRPr="006B5F22">
              <w:rPr>
                <w:rFonts w:ascii="仿宋" w:eastAsia="仿宋" w:hAnsi="仿宋" w:hint="eastAsia"/>
                <w:sz w:val="24"/>
              </w:rPr>
              <w:t>二等奖</w:t>
            </w:r>
          </w:p>
          <w:p w14:paraId="68487ACC"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66</w:t>
            </w:r>
            <w:r w:rsidRPr="006B5F22">
              <w:rPr>
                <w:rFonts w:ascii="仿宋" w:eastAsia="仿宋" w:hAnsi="仿宋"/>
                <w:sz w:val="24"/>
              </w:rPr>
              <w:t>/</w:t>
            </w:r>
            <w:r w:rsidRPr="006B5F22">
              <w:rPr>
                <w:rFonts w:ascii="仿宋" w:eastAsia="仿宋" w:hAnsi="仿宋" w:hint="eastAsia"/>
                <w:sz w:val="24"/>
              </w:rPr>
              <w:t>33</w:t>
            </w:r>
          </w:p>
        </w:tc>
      </w:tr>
      <w:tr w:rsidR="00BB1A3C" w:rsidRPr="006B5F22" w14:paraId="4F41FF5D" w14:textId="77777777" w:rsidTr="00F71553">
        <w:trPr>
          <w:cantSplit/>
          <w:trHeight w:val="454"/>
          <w:jc w:val="center"/>
        </w:trPr>
        <w:tc>
          <w:tcPr>
            <w:tcW w:w="426" w:type="pct"/>
            <w:vAlign w:val="center"/>
          </w:tcPr>
          <w:p w14:paraId="57C6E2EF"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5</w:t>
            </w:r>
          </w:p>
        </w:tc>
        <w:tc>
          <w:tcPr>
            <w:tcW w:w="3159" w:type="pct"/>
            <w:vAlign w:val="center"/>
          </w:tcPr>
          <w:p w14:paraId="03FCE0EA"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全国大学生英语竞赛</w:t>
            </w:r>
          </w:p>
        </w:tc>
        <w:tc>
          <w:tcPr>
            <w:tcW w:w="1415" w:type="pct"/>
            <w:vAlign w:val="center"/>
          </w:tcPr>
          <w:p w14:paraId="174D2EAD"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特/一等奖</w:t>
            </w:r>
          </w:p>
          <w:p w14:paraId="07046922"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sz w:val="24"/>
              </w:rPr>
              <w:t>20/</w:t>
            </w:r>
            <w:r w:rsidRPr="006B5F22">
              <w:rPr>
                <w:rFonts w:ascii="仿宋" w:eastAsia="仿宋" w:hAnsi="仿宋" w:hint="eastAsia"/>
                <w:sz w:val="24"/>
              </w:rPr>
              <w:t>1</w:t>
            </w:r>
          </w:p>
        </w:tc>
      </w:tr>
      <w:tr w:rsidR="00BB1A3C" w:rsidRPr="006B5F22" w14:paraId="0BDA4D20" w14:textId="77777777" w:rsidTr="00F71553">
        <w:trPr>
          <w:cantSplit/>
          <w:trHeight w:val="454"/>
          <w:jc w:val="center"/>
        </w:trPr>
        <w:tc>
          <w:tcPr>
            <w:tcW w:w="426" w:type="pct"/>
            <w:vAlign w:val="center"/>
          </w:tcPr>
          <w:p w14:paraId="31EE6D99"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6</w:t>
            </w:r>
          </w:p>
        </w:tc>
        <w:tc>
          <w:tcPr>
            <w:tcW w:w="3159" w:type="pct"/>
            <w:vAlign w:val="center"/>
          </w:tcPr>
          <w:p w14:paraId="22EF661E"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其他国家级学科竞赛（一类）</w:t>
            </w:r>
          </w:p>
        </w:tc>
        <w:tc>
          <w:tcPr>
            <w:tcW w:w="1415" w:type="pct"/>
            <w:vAlign w:val="center"/>
          </w:tcPr>
          <w:p w14:paraId="552D5714" w14:textId="77777777" w:rsidR="00BB1A3C" w:rsidRPr="006B5F22" w:rsidRDefault="00BB1A3C" w:rsidP="00F71553">
            <w:pPr>
              <w:spacing w:beforeLines="50" w:before="156"/>
              <w:jc w:val="center"/>
              <w:outlineLvl w:val="0"/>
              <w:rPr>
                <w:rFonts w:ascii="仿宋" w:eastAsia="仿宋" w:hAnsi="仿宋"/>
                <w:sz w:val="24"/>
              </w:rPr>
            </w:pPr>
            <w:proofErr w:type="gramStart"/>
            <w:r w:rsidRPr="006B5F22">
              <w:rPr>
                <w:rFonts w:ascii="仿宋" w:eastAsia="仿宋" w:hAnsi="仿宋" w:hint="eastAsia"/>
                <w:sz w:val="24"/>
              </w:rPr>
              <w:t>一</w:t>
            </w:r>
            <w:proofErr w:type="gramEnd"/>
            <w:r w:rsidRPr="006B5F22">
              <w:rPr>
                <w:rFonts w:ascii="仿宋" w:eastAsia="仿宋" w:hAnsi="仿宋"/>
                <w:sz w:val="24"/>
              </w:rPr>
              <w:t>/</w:t>
            </w:r>
            <w:r w:rsidRPr="006B5F22">
              <w:rPr>
                <w:rFonts w:ascii="仿宋" w:eastAsia="仿宋" w:hAnsi="仿宋" w:hint="eastAsia"/>
                <w:sz w:val="24"/>
              </w:rPr>
              <w:t>二</w:t>
            </w:r>
            <w:r w:rsidRPr="006B5F22">
              <w:rPr>
                <w:rFonts w:ascii="仿宋" w:eastAsia="仿宋" w:hAnsi="仿宋"/>
                <w:sz w:val="24"/>
              </w:rPr>
              <w:t>/</w:t>
            </w:r>
            <w:r w:rsidRPr="006B5F22">
              <w:rPr>
                <w:rFonts w:ascii="仿宋" w:eastAsia="仿宋" w:hAnsi="仿宋" w:hint="eastAsia"/>
                <w:sz w:val="24"/>
              </w:rPr>
              <w:t>三等奖</w:t>
            </w:r>
          </w:p>
          <w:p w14:paraId="47726D5C"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8</w:t>
            </w:r>
            <w:r w:rsidRPr="006B5F22">
              <w:rPr>
                <w:rFonts w:ascii="仿宋" w:eastAsia="仿宋" w:hAnsi="仿宋"/>
                <w:sz w:val="24"/>
              </w:rPr>
              <w:t>/</w:t>
            </w:r>
            <w:r w:rsidRPr="006B5F22">
              <w:rPr>
                <w:rFonts w:ascii="仿宋" w:eastAsia="仿宋" w:hAnsi="仿宋" w:hint="eastAsia"/>
                <w:sz w:val="24"/>
              </w:rPr>
              <w:t>6/3</w:t>
            </w:r>
          </w:p>
        </w:tc>
      </w:tr>
      <w:tr w:rsidR="00BB1A3C" w:rsidRPr="006B5F22" w14:paraId="3514A0DA" w14:textId="77777777" w:rsidTr="00F71553">
        <w:trPr>
          <w:cantSplit/>
          <w:trHeight w:val="454"/>
          <w:jc w:val="center"/>
        </w:trPr>
        <w:tc>
          <w:tcPr>
            <w:tcW w:w="426" w:type="pct"/>
            <w:vAlign w:val="center"/>
          </w:tcPr>
          <w:p w14:paraId="50CD6AEA"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7</w:t>
            </w:r>
          </w:p>
        </w:tc>
        <w:tc>
          <w:tcPr>
            <w:tcW w:w="3159" w:type="pct"/>
            <w:vAlign w:val="center"/>
          </w:tcPr>
          <w:p w14:paraId="738B65E0"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其他国家级学科竞赛（二类）</w:t>
            </w:r>
          </w:p>
        </w:tc>
        <w:tc>
          <w:tcPr>
            <w:tcW w:w="1415" w:type="pct"/>
            <w:vAlign w:val="center"/>
          </w:tcPr>
          <w:p w14:paraId="45D03E88" w14:textId="77777777" w:rsidR="00BB1A3C" w:rsidRPr="006B5F22" w:rsidRDefault="00BB1A3C" w:rsidP="00F71553">
            <w:pPr>
              <w:spacing w:beforeLines="50" w:before="156"/>
              <w:jc w:val="center"/>
              <w:outlineLvl w:val="0"/>
              <w:rPr>
                <w:rFonts w:ascii="仿宋" w:eastAsia="仿宋" w:hAnsi="仿宋"/>
                <w:sz w:val="24"/>
              </w:rPr>
            </w:pPr>
            <w:proofErr w:type="gramStart"/>
            <w:r w:rsidRPr="006B5F22">
              <w:rPr>
                <w:rFonts w:ascii="仿宋" w:eastAsia="仿宋" w:hAnsi="仿宋" w:hint="eastAsia"/>
                <w:sz w:val="24"/>
              </w:rPr>
              <w:t>一</w:t>
            </w:r>
            <w:proofErr w:type="gramEnd"/>
            <w:r w:rsidRPr="006B5F22">
              <w:rPr>
                <w:rFonts w:ascii="仿宋" w:eastAsia="仿宋" w:hAnsi="仿宋"/>
                <w:sz w:val="24"/>
              </w:rPr>
              <w:t>/</w:t>
            </w:r>
            <w:r w:rsidRPr="006B5F22">
              <w:rPr>
                <w:rFonts w:ascii="仿宋" w:eastAsia="仿宋" w:hAnsi="仿宋" w:hint="eastAsia"/>
                <w:sz w:val="24"/>
              </w:rPr>
              <w:t>二</w:t>
            </w:r>
            <w:r w:rsidRPr="006B5F22">
              <w:rPr>
                <w:rFonts w:ascii="仿宋" w:eastAsia="仿宋" w:hAnsi="仿宋"/>
                <w:sz w:val="24"/>
              </w:rPr>
              <w:t>/</w:t>
            </w:r>
            <w:r w:rsidRPr="006B5F22">
              <w:rPr>
                <w:rFonts w:ascii="仿宋" w:eastAsia="仿宋" w:hAnsi="仿宋" w:hint="eastAsia"/>
                <w:sz w:val="24"/>
              </w:rPr>
              <w:t>三等奖</w:t>
            </w:r>
          </w:p>
          <w:p w14:paraId="60FBC07F" w14:textId="77777777" w:rsidR="00BB1A3C" w:rsidRPr="006B5F22" w:rsidRDefault="00BB1A3C" w:rsidP="00F71553">
            <w:pPr>
              <w:spacing w:beforeLines="50" w:before="156"/>
              <w:jc w:val="center"/>
              <w:outlineLvl w:val="0"/>
              <w:rPr>
                <w:rFonts w:ascii="仿宋" w:eastAsia="仿宋" w:hAnsi="仿宋"/>
                <w:sz w:val="24"/>
              </w:rPr>
            </w:pPr>
            <w:r w:rsidRPr="006B5F22">
              <w:rPr>
                <w:rFonts w:ascii="仿宋" w:eastAsia="仿宋" w:hAnsi="仿宋" w:hint="eastAsia"/>
                <w:sz w:val="24"/>
              </w:rPr>
              <w:t>3</w:t>
            </w:r>
            <w:r w:rsidRPr="006B5F22">
              <w:rPr>
                <w:rFonts w:ascii="仿宋" w:eastAsia="仿宋" w:hAnsi="仿宋"/>
                <w:sz w:val="24"/>
              </w:rPr>
              <w:t>/</w:t>
            </w:r>
            <w:r w:rsidRPr="006B5F22">
              <w:rPr>
                <w:rFonts w:ascii="仿宋" w:eastAsia="仿宋" w:hAnsi="仿宋" w:hint="eastAsia"/>
                <w:sz w:val="24"/>
              </w:rPr>
              <w:t>2</w:t>
            </w:r>
            <w:r w:rsidRPr="006B5F22">
              <w:rPr>
                <w:rFonts w:ascii="仿宋" w:eastAsia="仿宋" w:hAnsi="仿宋"/>
                <w:sz w:val="24"/>
              </w:rPr>
              <w:t>/</w:t>
            </w:r>
            <w:r w:rsidRPr="006B5F22">
              <w:rPr>
                <w:rFonts w:ascii="仿宋" w:eastAsia="仿宋" w:hAnsi="仿宋" w:hint="eastAsia"/>
                <w:sz w:val="24"/>
              </w:rPr>
              <w:t>1</w:t>
            </w:r>
          </w:p>
        </w:tc>
      </w:tr>
    </w:tbl>
    <w:p w14:paraId="736BA76E" w14:textId="77777777" w:rsidR="00BB1A3C" w:rsidRPr="006B5F22" w:rsidRDefault="00BB1A3C" w:rsidP="00BB1A3C">
      <w:pPr>
        <w:spacing w:line="276" w:lineRule="auto"/>
        <w:outlineLvl w:val="0"/>
        <w:rPr>
          <w:rFonts w:ascii="仿宋" w:eastAsia="仿宋" w:hAnsi="仿宋" w:cs="宋体"/>
          <w:kern w:val="0"/>
          <w:sz w:val="24"/>
        </w:rPr>
      </w:pPr>
      <w:r w:rsidRPr="006B5F22">
        <w:rPr>
          <w:rFonts w:ascii="仿宋" w:eastAsia="仿宋" w:hAnsi="仿宋" w:cs="宋体"/>
          <w:kern w:val="0"/>
          <w:sz w:val="24"/>
        </w:rPr>
        <w:t>说明：</w:t>
      </w:r>
    </w:p>
    <w:p w14:paraId="040317CF" w14:textId="77777777" w:rsidR="00041E53" w:rsidRDefault="00041E53" w:rsidP="00041E53">
      <w:pPr>
        <w:spacing w:beforeLines="50" w:before="156"/>
        <w:jc w:val="left"/>
        <w:outlineLvl w:val="0"/>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1</w:t>
      </w:r>
      <w:r>
        <w:rPr>
          <w:rFonts w:ascii="仿宋" w:eastAsia="仿宋" w:hAnsi="仿宋" w:cs="宋体"/>
          <w:kern w:val="0"/>
          <w:sz w:val="24"/>
        </w:rPr>
        <w:t>）</w:t>
      </w:r>
      <w:r>
        <w:rPr>
          <w:rFonts w:ascii="仿宋" w:eastAsia="仿宋" w:hAnsi="仿宋"/>
          <w:sz w:val="24"/>
        </w:rPr>
        <w:t>中国国际“互联网+”大学生创新创业大赛</w:t>
      </w:r>
      <w:r>
        <w:rPr>
          <w:rFonts w:ascii="仿宋" w:eastAsia="仿宋" w:hAnsi="仿宋" w:hint="eastAsia"/>
          <w:sz w:val="24"/>
        </w:rPr>
        <w:t>、</w:t>
      </w:r>
      <w:r>
        <w:rPr>
          <w:rFonts w:ascii="仿宋" w:eastAsia="仿宋" w:hAnsi="仿宋"/>
          <w:sz w:val="24"/>
        </w:rPr>
        <w:t>“挑战杯”中国大学生创业计划竞赛</w:t>
      </w:r>
      <w:r>
        <w:rPr>
          <w:rFonts w:ascii="仿宋" w:eastAsia="仿宋" w:hAnsi="仿宋" w:hint="eastAsia"/>
          <w:sz w:val="24"/>
        </w:rPr>
        <w:t>、</w:t>
      </w:r>
      <w:r>
        <w:rPr>
          <w:rFonts w:ascii="仿宋" w:eastAsia="仿宋" w:hAnsi="仿宋"/>
          <w:sz w:val="24"/>
        </w:rPr>
        <w:t>“挑战杯”全国大学生课外学术科技作品竞赛</w:t>
      </w:r>
      <w:r>
        <w:rPr>
          <w:rFonts w:ascii="仿宋" w:eastAsia="仿宋" w:hAnsi="仿宋" w:cs="宋体" w:hint="eastAsia"/>
          <w:kern w:val="0"/>
          <w:sz w:val="24"/>
        </w:rPr>
        <w:t>所获奖项，根据参赛成员排名顺序计算分值，排名第</w:t>
      </w:r>
      <w:r>
        <w:rPr>
          <w:rFonts w:ascii="仿宋" w:eastAsia="仿宋" w:hAnsi="仿宋" w:cs="宋体"/>
          <w:kern w:val="0"/>
          <w:sz w:val="24"/>
        </w:rPr>
        <w:t>1的</w:t>
      </w:r>
      <w:r>
        <w:rPr>
          <w:rFonts w:ascii="仿宋" w:eastAsia="仿宋" w:hAnsi="仿宋" w:cs="宋体" w:hint="eastAsia"/>
          <w:kern w:val="0"/>
          <w:sz w:val="24"/>
        </w:rPr>
        <w:t>按</w:t>
      </w:r>
      <w:r>
        <w:rPr>
          <w:rFonts w:ascii="仿宋" w:eastAsia="仿宋" w:hAnsi="仿宋" w:cs="宋体"/>
          <w:kern w:val="0"/>
          <w:sz w:val="24"/>
        </w:rPr>
        <w:t>1/2</w:t>
      </w:r>
      <w:r>
        <w:rPr>
          <w:rFonts w:ascii="仿宋" w:eastAsia="仿宋" w:hAnsi="仿宋" w:cs="宋体" w:hint="eastAsia"/>
          <w:kern w:val="0"/>
          <w:sz w:val="24"/>
        </w:rPr>
        <w:t>计算，排名第</w:t>
      </w:r>
      <w:r>
        <w:rPr>
          <w:rFonts w:ascii="仿宋" w:eastAsia="仿宋" w:hAnsi="仿宋" w:cs="宋体"/>
          <w:kern w:val="0"/>
          <w:sz w:val="24"/>
        </w:rPr>
        <w:t>2的按1/4计算，</w:t>
      </w:r>
      <w:r>
        <w:rPr>
          <w:rFonts w:ascii="仿宋" w:eastAsia="仿宋" w:hAnsi="仿宋" w:cs="宋体" w:hint="eastAsia"/>
          <w:kern w:val="0"/>
          <w:sz w:val="24"/>
        </w:rPr>
        <w:t>排名第3</w:t>
      </w:r>
      <w:r>
        <w:rPr>
          <w:rFonts w:ascii="仿宋" w:eastAsia="仿宋" w:hAnsi="仿宋" w:cs="宋体"/>
          <w:kern w:val="0"/>
          <w:sz w:val="24"/>
        </w:rPr>
        <w:t>的按1/</w:t>
      </w:r>
      <w:r>
        <w:rPr>
          <w:rFonts w:ascii="仿宋" w:eastAsia="仿宋" w:hAnsi="仿宋" w:cs="宋体" w:hint="eastAsia"/>
          <w:kern w:val="0"/>
          <w:sz w:val="24"/>
        </w:rPr>
        <w:t>6</w:t>
      </w:r>
      <w:r>
        <w:rPr>
          <w:rFonts w:ascii="仿宋" w:eastAsia="仿宋" w:hAnsi="仿宋" w:cs="宋体"/>
          <w:kern w:val="0"/>
          <w:sz w:val="24"/>
        </w:rPr>
        <w:t>计算，依次类推。</w:t>
      </w:r>
      <w:proofErr w:type="gramStart"/>
      <w:r>
        <w:rPr>
          <w:rFonts w:ascii="仿宋" w:eastAsia="仿宋" w:hAnsi="仿宋" w:cs="宋体"/>
          <w:kern w:val="0"/>
          <w:sz w:val="24"/>
        </w:rPr>
        <w:t>若参赛成员</w:t>
      </w:r>
      <w:proofErr w:type="gramEnd"/>
      <w:r>
        <w:rPr>
          <w:rFonts w:ascii="仿宋" w:eastAsia="仿宋" w:hAnsi="仿宋" w:cs="宋体"/>
          <w:kern w:val="0"/>
          <w:sz w:val="24"/>
        </w:rPr>
        <w:t>只有2人，排名第1的按2/3计算，排名第2的按1/3计算。</w:t>
      </w:r>
    </w:p>
    <w:p w14:paraId="05B50298" w14:textId="77777777" w:rsidR="00041E53" w:rsidRDefault="00041E53" w:rsidP="00041E53">
      <w:pPr>
        <w:spacing w:line="276" w:lineRule="auto"/>
        <w:outlineLvl w:val="0"/>
        <w:rPr>
          <w:rFonts w:ascii="仿宋" w:eastAsia="仿宋" w:hAnsi="仿宋"/>
          <w:sz w:val="24"/>
        </w:rPr>
      </w:pPr>
      <w:r>
        <w:rPr>
          <w:rFonts w:ascii="仿宋" w:eastAsia="仿宋" w:hAnsi="仿宋" w:cs="宋体" w:hint="eastAsia"/>
          <w:kern w:val="0"/>
          <w:sz w:val="24"/>
        </w:rPr>
        <w:lastRenderedPageBreak/>
        <w:t>（2）</w:t>
      </w:r>
      <w:r>
        <w:rPr>
          <w:rFonts w:ascii="仿宋" w:eastAsia="仿宋" w:hAnsi="仿宋"/>
          <w:sz w:val="24"/>
        </w:rPr>
        <w:t>全国大学生数学建模竞赛每个获奖团队的成员可获得平均分值</w:t>
      </w:r>
      <w:r>
        <w:rPr>
          <w:rFonts w:ascii="仿宋" w:eastAsia="仿宋" w:hAnsi="仿宋" w:cs="宋体"/>
          <w:kern w:val="0"/>
          <w:sz w:val="24"/>
        </w:rPr>
        <w:t>。</w:t>
      </w:r>
      <w:r>
        <w:rPr>
          <w:rFonts w:ascii="仿宋" w:eastAsia="仿宋" w:hAnsi="仿宋" w:cs="宋体" w:hint="eastAsia"/>
          <w:kern w:val="0"/>
          <w:sz w:val="24"/>
        </w:rPr>
        <w:t>全国大学生英语</w:t>
      </w:r>
      <w:proofErr w:type="gramStart"/>
      <w:r>
        <w:rPr>
          <w:rFonts w:ascii="仿宋" w:eastAsia="仿宋" w:hAnsi="仿宋" w:cs="宋体" w:hint="eastAsia"/>
          <w:kern w:val="0"/>
          <w:sz w:val="24"/>
        </w:rPr>
        <w:t>竞赛仅计</w:t>
      </w:r>
      <w:proofErr w:type="gramEnd"/>
      <w:r>
        <w:rPr>
          <w:rFonts w:ascii="仿宋" w:eastAsia="仿宋" w:hAnsi="仿宋" w:cs="宋体"/>
          <w:kern w:val="0"/>
          <w:sz w:val="24"/>
        </w:rPr>
        <w:t>1次。</w:t>
      </w:r>
    </w:p>
    <w:p w14:paraId="0C314302" w14:textId="77777777" w:rsidR="00041E53" w:rsidRDefault="00041E53" w:rsidP="00041E53">
      <w:pPr>
        <w:spacing w:line="276" w:lineRule="auto"/>
        <w:outlineLvl w:val="0"/>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3</w:t>
      </w:r>
      <w:r>
        <w:rPr>
          <w:rFonts w:ascii="仿宋" w:eastAsia="仿宋" w:hAnsi="仿宋" w:cs="宋体"/>
          <w:kern w:val="0"/>
          <w:sz w:val="24"/>
        </w:rPr>
        <w:t>）</w:t>
      </w:r>
      <w:r>
        <w:rPr>
          <w:rFonts w:ascii="仿宋" w:eastAsia="仿宋" w:hAnsi="仿宋" w:hint="eastAsia"/>
          <w:sz w:val="24"/>
        </w:rPr>
        <w:t>其他国家级学科竞赛（一类）</w:t>
      </w:r>
      <w:r>
        <w:rPr>
          <w:rFonts w:ascii="仿宋" w:eastAsia="仿宋" w:hAnsi="仿宋" w:cs="宋体" w:hint="eastAsia"/>
          <w:kern w:val="0"/>
          <w:sz w:val="24"/>
        </w:rPr>
        <w:t>、</w:t>
      </w:r>
      <w:r>
        <w:rPr>
          <w:rFonts w:ascii="仿宋" w:eastAsia="仿宋" w:hAnsi="仿宋" w:hint="eastAsia"/>
          <w:sz w:val="24"/>
        </w:rPr>
        <w:t>其他国家级学科竞赛（二类）</w:t>
      </w:r>
      <w:r>
        <w:rPr>
          <w:rFonts w:ascii="仿宋" w:eastAsia="仿宋" w:hAnsi="仿宋" w:cs="宋体" w:hint="eastAsia"/>
          <w:kern w:val="0"/>
          <w:sz w:val="24"/>
        </w:rPr>
        <w:t>获奖项目须以南京林业大学为第一完成单位，根据参赛成员人数及排名顺序共享分值，排名第</w:t>
      </w:r>
      <w:r>
        <w:rPr>
          <w:rFonts w:ascii="仿宋" w:eastAsia="仿宋" w:hAnsi="仿宋" w:cs="宋体"/>
          <w:kern w:val="0"/>
          <w:sz w:val="24"/>
        </w:rPr>
        <w:t>1的</w:t>
      </w:r>
      <w:r>
        <w:rPr>
          <w:rFonts w:ascii="仿宋" w:eastAsia="仿宋" w:hAnsi="仿宋" w:cs="宋体" w:hint="eastAsia"/>
          <w:kern w:val="0"/>
          <w:sz w:val="24"/>
        </w:rPr>
        <w:t>按</w:t>
      </w:r>
      <w:r>
        <w:rPr>
          <w:rFonts w:ascii="仿宋" w:eastAsia="仿宋" w:hAnsi="仿宋" w:cs="宋体"/>
          <w:kern w:val="0"/>
          <w:sz w:val="24"/>
        </w:rPr>
        <w:t>1/2</w:t>
      </w:r>
      <w:r>
        <w:rPr>
          <w:rFonts w:ascii="仿宋" w:eastAsia="仿宋" w:hAnsi="仿宋" w:cs="宋体" w:hint="eastAsia"/>
          <w:kern w:val="0"/>
          <w:sz w:val="24"/>
        </w:rPr>
        <w:t>计算，排名第</w:t>
      </w:r>
      <w:r>
        <w:rPr>
          <w:rFonts w:ascii="仿宋" w:eastAsia="仿宋" w:hAnsi="仿宋" w:cs="宋体"/>
          <w:kern w:val="0"/>
          <w:sz w:val="24"/>
        </w:rPr>
        <w:t>2的按1/4计算，</w:t>
      </w:r>
      <w:r>
        <w:rPr>
          <w:rFonts w:ascii="仿宋" w:eastAsia="仿宋" w:hAnsi="仿宋" w:cs="宋体" w:hint="eastAsia"/>
          <w:kern w:val="0"/>
          <w:sz w:val="24"/>
        </w:rPr>
        <w:t>排名第3</w:t>
      </w:r>
      <w:r>
        <w:rPr>
          <w:rFonts w:ascii="仿宋" w:eastAsia="仿宋" w:hAnsi="仿宋" w:cs="宋体"/>
          <w:kern w:val="0"/>
          <w:sz w:val="24"/>
        </w:rPr>
        <w:t>的按1/</w:t>
      </w:r>
      <w:r>
        <w:rPr>
          <w:rFonts w:ascii="仿宋" w:eastAsia="仿宋" w:hAnsi="仿宋" w:cs="宋体" w:hint="eastAsia"/>
          <w:kern w:val="0"/>
          <w:sz w:val="24"/>
        </w:rPr>
        <w:t>6</w:t>
      </w:r>
      <w:r>
        <w:rPr>
          <w:rFonts w:ascii="仿宋" w:eastAsia="仿宋" w:hAnsi="仿宋" w:cs="宋体"/>
          <w:kern w:val="0"/>
          <w:sz w:val="24"/>
        </w:rPr>
        <w:t>计算，依次类推。</w:t>
      </w:r>
      <w:proofErr w:type="gramStart"/>
      <w:r>
        <w:rPr>
          <w:rFonts w:ascii="仿宋" w:eastAsia="仿宋" w:hAnsi="仿宋" w:cs="宋体" w:hint="eastAsia"/>
          <w:kern w:val="0"/>
          <w:sz w:val="24"/>
        </w:rPr>
        <w:t>若参赛成员</w:t>
      </w:r>
      <w:proofErr w:type="gramEnd"/>
      <w:r>
        <w:rPr>
          <w:rFonts w:ascii="仿宋" w:eastAsia="仿宋" w:hAnsi="仿宋" w:cs="宋体" w:hint="eastAsia"/>
          <w:kern w:val="0"/>
          <w:sz w:val="24"/>
        </w:rPr>
        <w:t>只有</w:t>
      </w:r>
      <w:r>
        <w:rPr>
          <w:rFonts w:ascii="仿宋" w:eastAsia="仿宋" w:hAnsi="仿宋" w:cs="宋体"/>
          <w:kern w:val="0"/>
          <w:sz w:val="24"/>
        </w:rPr>
        <w:t>2人，排名第1的按2/3计算，排名第2的按1/3计算。</w:t>
      </w:r>
    </w:p>
    <w:p w14:paraId="58E469A2" w14:textId="77777777" w:rsidR="00041E53" w:rsidRDefault="00041E53" w:rsidP="00041E53">
      <w:pPr>
        <w:spacing w:line="276" w:lineRule="auto"/>
        <w:outlineLvl w:val="0"/>
        <w:rPr>
          <w:rFonts w:ascii="仿宋" w:eastAsia="仿宋" w:hAnsi="仿宋" w:cs="宋体"/>
          <w:kern w:val="0"/>
          <w:sz w:val="24"/>
        </w:rPr>
      </w:pPr>
      <w:r>
        <w:rPr>
          <w:rFonts w:ascii="仿宋" w:eastAsia="仿宋" w:hAnsi="仿宋" w:cs="宋体" w:hint="eastAsia"/>
          <w:kern w:val="0"/>
          <w:sz w:val="24"/>
        </w:rPr>
        <w:t>（4</w:t>
      </w:r>
      <w:r>
        <w:rPr>
          <w:rFonts w:ascii="仿宋" w:eastAsia="仿宋" w:hAnsi="仿宋" w:cs="宋体"/>
          <w:kern w:val="0"/>
          <w:sz w:val="24"/>
        </w:rPr>
        <w:t>）</w:t>
      </w:r>
      <w:r>
        <w:rPr>
          <w:rFonts w:ascii="仿宋" w:eastAsia="仿宋" w:hAnsi="仿宋" w:hint="eastAsia"/>
          <w:sz w:val="24"/>
        </w:rPr>
        <w:t>其他国家级学科竞赛（一类）</w:t>
      </w:r>
      <w:r>
        <w:rPr>
          <w:rFonts w:ascii="仿宋" w:eastAsia="仿宋" w:hAnsi="仿宋" w:cs="宋体" w:hint="eastAsia"/>
          <w:kern w:val="0"/>
          <w:sz w:val="24"/>
        </w:rPr>
        <w:t>、</w:t>
      </w:r>
      <w:r>
        <w:rPr>
          <w:rFonts w:ascii="仿宋" w:eastAsia="仿宋" w:hAnsi="仿宋" w:hint="eastAsia"/>
          <w:sz w:val="24"/>
        </w:rPr>
        <w:t>其他国家级学科竞赛（二类）</w:t>
      </w:r>
      <w:r>
        <w:rPr>
          <w:rFonts w:ascii="仿宋" w:eastAsia="仿宋" w:hAnsi="仿宋" w:cs="宋体" w:hint="eastAsia"/>
          <w:kern w:val="0"/>
          <w:sz w:val="24"/>
        </w:rPr>
        <w:t>项目以当年《南京林业大学学科竞赛组织管理办法》中的《南京林业大学大学生学科竞赛目录》和全国普通高校大学生竞赛排行榜收录的竞赛项目为准。学生在《南京林业大学大学生学科竞赛目录》所列同一竞赛项目中获多个奖项的，按最高级别计算。对于设有特等奖的竞赛，特等奖按一等奖计算，一等奖按二等奖计算，二等奖按三等奖计算。</w:t>
      </w:r>
    </w:p>
    <w:p w14:paraId="4DB557BF" w14:textId="77777777" w:rsidR="00041E53" w:rsidRDefault="00041E53" w:rsidP="00041E53">
      <w:pPr>
        <w:spacing w:line="276" w:lineRule="auto"/>
        <w:outlineLvl w:val="0"/>
        <w:rPr>
          <w:rFonts w:ascii="仿宋" w:eastAsia="仿宋" w:hAnsi="仿宋" w:cs="宋体"/>
          <w:kern w:val="0"/>
          <w:sz w:val="24"/>
        </w:rPr>
      </w:pPr>
      <w:r>
        <w:rPr>
          <w:rFonts w:ascii="仿宋" w:eastAsia="仿宋" w:hAnsi="仿宋" w:cs="宋体" w:hint="eastAsia"/>
          <w:kern w:val="0"/>
          <w:sz w:val="24"/>
        </w:rPr>
        <w:t>（5）中国国际“互联网+”大学生创新创业大赛、“挑战杯”中国大学生创业计划竞赛、“挑战杯”全国大学生课外学术科技作品竞赛成绩认定以</w:t>
      </w:r>
      <w:proofErr w:type="gramStart"/>
      <w:r>
        <w:rPr>
          <w:rFonts w:ascii="仿宋" w:eastAsia="仿宋" w:hAnsi="仿宋" w:cs="宋体" w:hint="eastAsia"/>
          <w:kern w:val="0"/>
          <w:sz w:val="24"/>
        </w:rPr>
        <w:t>推免通知</w:t>
      </w:r>
      <w:proofErr w:type="gramEnd"/>
      <w:r>
        <w:rPr>
          <w:rFonts w:ascii="仿宋" w:eastAsia="仿宋" w:hAnsi="仿宋" w:cs="宋体" w:hint="eastAsia"/>
          <w:kern w:val="0"/>
          <w:sz w:val="24"/>
        </w:rPr>
        <w:t>中学生申请提交截止日期为准，其成绩以赛事组委会通知中晋级下一轮比赛能确定获得的获奖等级为准。其中，中国国际“互联网+”大学生创新创业大赛成绩认定</w:t>
      </w:r>
      <w:proofErr w:type="gramStart"/>
      <w:r>
        <w:rPr>
          <w:rFonts w:ascii="仿宋" w:eastAsia="仿宋" w:hAnsi="仿宋" w:cs="宋体" w:hint="eastAsia"/>
          <w:kern w:val="0"/>
          <w:sz w:val="24"/>
        </w:rPr>
        <w:t>由创新</w:t>
      </w:r>
      <w:proofErr w:type="gramEnd"/>
      <w:r>
        <w:rPr>
          <w:rFonts w:ascii="仿宋" w:eastAsia="仿宋" w:hAnsi="仿宋" w:cs="宋体" w:hint="eastAsia"/>
          <w:kern w:val="0"/>
          <w:sz w:val="24"/>
        </w:rPr>
        <w:t>创业学院负责审核；“挑战杯”中国大学生创业计划竞赛、“挑战杯”全国大学生课外学术科技作品竞赛成绩认定由校团委负责审核。</w:t>
      </w:r>
    </w:p>
    <w:p w14:paraId="40F429CE" w14:textId="77777777" w:rsidR="00D56E46" w:rsidRPr="00041E53" w:rsidRDefault="00D56E46" w:rsidP="00BB1A3C">
      <w:pPr>
        <w:autoSpaceDE w:val="0"/>
        <w:autoSpaceDN w:val="0"/>
        <w:adjustRightInd w:val="0"/>
        <w:spacing w:afterLines="50" w:after="156" w:line="360" w:lineRule="auto"/>
        <w:ind w:firstLineChars="200" w:firstLine="420"/>
        <w:jc w:val="left"/>
        <w:rPr>
          <w:rFonts w:ascii="宋体" w:hAnsi="宋体"/>
          <w:color w:val="FF0000"/>
        </w:rPr>
      </w:pPr>
    </w:p>
    <w:sectPr w:rsidR="00D56E46" w:rsidRPr="00041E53">
      <w:footerReference w:type="even" r:id="rId8"/>
      <w:footerReference w:type="default" r:id="rId9"/>
      <w:pgSz w:w="16838" w:h="11906" w:orient="landscape"/>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DB122" w14:textId="77777777" w:rsidR="0029768F" w:rsidRDefault="0029768F">
      <w:r>
        <w:separator/>
      </w:r>
    </w:p>
  </w:endnote>
  <w:endnote w:type="continuationSeparator" w:id="0">
    <w:p w14:paraId="3A7C7217" w14:textId="77777777" w:rsidR="0029768F" w:rsidRDefault="0029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2EEC" w14:textId="77777777" w:rsidR="00836944" w:rsidRDefault="00102EA0" w:rsidP="00683A48">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0D2DD50" w14:textId="77777777" w:rsidR="00836944" w:rsidRDefault="0029768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DA05" w14:textId="04579AD0" w:rsidR="00836944" w:rsidRDefault="00102EA0" w:rsidP="00683A48">
    <w:pPr>
      <w:pStyle w:val="a5"/>
      <w:framePr w:wrap="around" w:vAnchor="text" w:hAnchor="margin" w:xAlign="center" w:y="1"/>
      <w:rPr>
        <w:rStyle w:val="ae"/>
      </w:rPr>
    </w:pPr>
    <w:r>
      <w:rPr>
        <w:rStyle w:val="ae"/>
        <w:rFonts w:hint="eastAsia"/>
      </w:rPr>
      <w:t>—</w:t>
    </w:r>
    <w:r>
      <w:rPr>
        <w:rStyle w:val="ae"/>
        <w:rFonts w:hint="eastAsia"/>
      </w:rPr>
      <w:t xml:space="preserve"> </w:t>
    </w:r>
    <w:r>
      <w:rPr>
        <w:rStyle w:val="ae"/>
      </w:rPr>
      <w:fldChar w:fldCharType="begin"/>
    </w:r>
    <w:r>
      <w:rPr>
        <w:rStyle w:val="ae"/>
      </w:rPr>
      <w:instrText xml:space="preserve">PAGE  </w:instrText>
    </w:r>
    <w:r>
      <w:rPr>
        <w:rStyle w:val="ae"/>
      </w:rPr>
      <w:fldChar w:fldCharType="separate"/>
    </w:r>
    <w:r w:rsidR="005B5EB1">
      <w:rPr>
        <w:rStyle w:val="ae"/>
        <w:noProof/>
      </w:rPr>
      <w:t>2</w:t>
    </w:r>
    <w:r>
      <w:rPr>
        <w:rStyle w:val="ae"/>
      </w:rPr>
      <w:fldChar w:fldCharType="end"/>
    </w:r>
    <w:r>
      <w:rPr>
        <w:rStyle w:val="ae"/>
        <w:rFonts w:hint="eastAsia"/>
      </w:rPr>
      <w:t xml:space="preserve"> </w:t>
    </w:r>
    <w:r>
      <w:rPr>
        <w:rStyle w:val="ae"/>
        <w:rFonts w:hint="eastAsia"/>
      </w:rPr>
      <w:t>—</w:t>
    </w:r>
  </w:p>
  <w:p w14:paraId="6C5FBB78" w14:textId="77777777" w:rsidR="00836944" w:rsidRDefault="002976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2FB6F" w14:textId="77777777" w:rsidR="0029768F" w:rsidRDefault="0029768F">
      <w:r>
        <w:separator/>
      </w:r>
    </w:p>
  </w:footnote>
  <w:footnote w:type="continuationSeparator" w:id="0">
    <w:p w14:paraId="06FE5C02" w14:textId="77777777" w:rsidR="0029768F" w:rsidRDefault="002976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7DF"/>
    <w:multiLevelType w:val="hybridMultilevel"/>
    <w:tmpl w:val="B79437F8"/>
    <w:lvl w:ilvl="0" w:tplc="741011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0A"/>
    <w:rsid w:val="00001FC8"/>
    <w:rsid w:val="0000300F"/>
    <w:rsid w:val="0000542B"/>
    <w:rsid w:val="00012B41"/>
    <w:rsid w:val="00015E49"/>
    <w:rsid w:val="00020642"/>
    <w:rsid w:val="00041E53"/>
    <w:rsid w:val="0004214C"/>
    <w:rsid w:val="000461DF"/>
    <w:rsid w:val="00055F58"/>
    <w:rsid w:val="0006084D"/>
    <w:rsid w:val="000614AF"/>
    <w:rsid w:val="00066AF3"/>
    <w:rsid w:val="0007138D"/>
    <w:rsid w:val="000779F0"/>
    <w:rsid w:val="00085A86"/>
    <w:rsid w:val="00085AF3"/>
    <w:rsid w:val="000A0501"/>
    <w:rsid w:val="000A1DCB"/>
    <w:rsid w:val="000A587B"/>
    <w:rsid w:val="000B2D99"/>
    <w:rsid w:val="000B7A1A"/>
    <w:rsid w:val="000C236F"/>
    <w:rsid w:val="000C5FF8"/>
    <w:rsid w:val="000D106F"/>
    <w:rsid w:val="000D26A1"/>
    <w:rsid w:val="000E1D39"/>
    <w:rsid w:val="000E3E16"/>
    <w:rsid w:val="000E71E0"/>
    <w:rsid w:val="000F5DD1"/>
    <w:rsid w:val="00100680"/>
    <w:rsid w:val="00100EC6"/>
    <w:rsid w:val="00102A7B"/>
    <w:rsid w:val="00102EA0"/>
    <w:rsid w:val="00105A86"/>
    <w:rsid w:val="001226CD"/>
    <w:rsid w:val="00125271"/>
    <w:rsid w:val="001321EE"/>
    <w:rsid w:val="00133387"/>
    <w:rsid w:val="00140684"/>
    <w:rsid w:val="00141E08"/>
    <w:rsid w:val="00142412"/>
    <w:rsid w:val="00154795"/>
    <w:rsid w:val="00157971"/>
    <w:rsid w:val="00160B44"/>
    <w:rsid w:val="00164DA0"/>
    <w:rsid w:val="0017376A"/>
    <w:rsid w:val="00183958"/>
    <w:rsid w:val="00184A12"/>
    <w:rsid w:val="001858B5"/>
    <w:rsid w:val="00193125"/>
    <w:rsid w:val="00194F39"/>
    <w:rsid w:val="0019587C"/>
    <w:rsid w:val="001A017C"/>
    <w:rsid w:val="001C4C12"/>
    <w:rsid w:val="001D0FCE"/>
    <w:rsid w:val="001E3C38"/>
    <w:rsid w:val="001E7898"/>
    <w:rsid w:val="001E7BA7"/>
    <w:rsid w:val="00202B2E"/>
    <w:rsid w:val="00205095"/>
    <w:rsid w:val="00213DDD"/>
    <w:rsid w:val="002216AB"/>
    <w:rsid w:val="00225BBF"/>
    <w:rsid w:val="0023656B"/>
    <w:rsid w:val="00237ADA"/>
    <w:rsid w:val="002419ED"/>
    <w:rsid w:val="00244A99"/>
    <w:rsid w:val="0024747E"/>
    <w:rsid w:val="0025526F"/>
    <w:rsid w:val="00256BDD"/>
    <w:rsid w:val="00262389"/>
    <w:rsid w:val="00262BD0"/>
    <w:rsid w:val="00272450"/>
    <w:rsid w:val="00273790"/>
    <w:rsid w:val="002821BD"/>
    <w:rsid w:val="0029430B"/>
    <w:rsid w:val="00294E0E"/>
    <w:rsid w:val="0029768F"/>
    <w:rsid w:val="002978BD"/>
    <w:rsid w:val="002A19AB"/>
    <w:rsid w:val="002A2B4A"/>
    <w:rsid w:val="002A4D3F"/>
    <w:rsid w:val="002B15C9"/>
    <w:rsid w:val="002B477D"/>
    <w:rsid w:val="002C560D"/>
    <w:rsid w:val="002D528C"/>
    <w:rsid w:val="002E048F"/>
    <w:rsid w:val="002E3F95"/>
    <w:rsid w:val="002F6232"/>
    <w:rsid w:val="002F69F9"/>
    <w:rsid w:val="003071A4"/>
    <w:rsid w:val="00312321"/>
    <w:rsid w:val="0032343B"/>
    <w:rsid w:val="00331700"/>
    <w:rsid w:val="003338A2"/>
    <w:rsid w:val="003363AA"/>
    <w:rsid w:val="00344E8E"/>
    <w:rsid w:val="003500AB"/>
    <w:rsid w:val="003515A1"/>
    <w:rsid w:val="003664A7"/>
    <w:rsid w:val="003672AB"/>
    <w:rsid w:val="003722CC"/>
    <w:rsid w:val="00381853"/>
    <w:rsid w:val="00392B8D"/>
    <w:rsid w:val="003948BD"/>
    <w:rsid w:val="003A407F"/>
    <w:rsid w:val="003B5205"/>
    <w:rsid w:val="003C3E3A"/>
    <w:rsid w:val="003C5BB9"/>
    <w:rsid w:val="003D0C3C"/>
    <w:rsid w:val="003D7A09"/>
    <w:rsid w:val="003E0A44"/>
    <w:rsid w:val="003F1D9A"/>
    <w:rsid w:val="00402A43"/>
    <w:rsid w:val="0040486C"/>
    <w:rsid w:val="00406353"/>
    <w:rsid w:val="00410148"/>
    <w:rsid w:val="00413A7A"/>
    <w:rsid w:val="00426E18"/>
    <w:rsid w:val="00432679"/>
    <w:rsid w:val="00434ABD"/>
    <w:rsid w:val="0043762A"/>
    <w:rsid w:val="0044197A"/>
    <w:rsid w:val="00443AD5"/>
    <w:rsid w:val="00443BFA"/>
    <w:rsid w:val="00443F35"/>
    <w:rsid w:val="0046073E"/>
    <w:rsid w:val="00470DFF"/>
    <w:rsid w:val="004749CB"/>
    <w:rsid w:val="00475BF4"/>
    <w:rsid w:val="00492FD4"/>
    <w:rsid w:val="0049763C"/>
    <w:rsid w:val="004A4FD2"/>
    <w:rsid w:val="004B0247"/>
    <w:rsid w:val="004B1943"/>
    <w:rsid w:val="004B36C9"/>
    <w:rsid w:val="004C0459"/>
    <w:rsid w:val="004C3165"/>
    <w:rsid w:val="004D040F"/>
    <w:rsid w:val="004E34B8"/>
    <w:rsid w:val="0053277B"/>
    <w:rsid w:val="005444A5"/>
    <w:rsid w:val="00544D9C"/>
    <w:rsid w:val="005466EF"/>
    <w:rsid w:val="0055125D"/>
    <w:rsid w:val="00554A23"/>
    <w:rsid w:val="00557264"/>
    <w:rsid w:val="00570FDB"/>
    <w:rsid w:val="00576166"/>
    <w:rsid w:val="00581958"/>
    <w:rsid w:val="00595EA6"/>
    <w:rsid w:val="00597D51"/>
    <w:rsid w:val="005A0E15"/>
    <w:rsid w:val="005A1976"/>
    <w:rsid w:val="005B134C"/>
    <w:rsid w:val="005B5EB1"/>
    <w:rsid w:val="005C5197"/>
    <w:rsid w:val="005C61ED"/>
    <w:rsid w:val="005D3674"/>
    <w:rsid w:val="005E1046"/>
    <w:rsid w:val="005E5E1B"/>
    <w:rsid w:val="005F0CB6"/>
    <w:rsid w:val="005F5CA0"/>
    <w:rsid w:val="00601BFF"/>
    <w:rsid w:val="006112BC"/>
    <w:rsid w:val="00620BA5"/>
    <w:rsid w:val="006251AD"/>
    <w:rsid w:val="006350CA"/>
    <w:rsid w:val="00636C11"/>
    <w:rsid w:val="0064444B"/>
    <w:rsid w:val="0065138A"/>
    <w:rsid w:val="006578D8"/>
    <w:rsid w:val="00661A09"/>
    <w:rsid w:val="0067338C"/>
    <w:rsid w:val="00681718"/>
    <w:rsid w:val="00686BE3"/>
    <w:rsid w:val="00690B53"/>
    <w:rsid w:val="00697A41"/>
    <w:rsid w:val="006A08BC"/>
    <w:rsid w:val="006A7EB0"/>
    <w:rsid w:val="006B60B6"/>
    <w:rsid w:val="006C39D2"/>
    <w:rsid w:val="006D2A74"/>
    <w:rsid w:val="006D2C63"/>
    <w:rsid w:val="006F1CFB"/>
    <w:rsid w:val="007002AE"/>
    <w:rsid w:val="00706569"/>
    <w:rsid w:val="00707B6F"/>
    <w:rsid w:val="00714BB1"/>
    <w:rsid w:val="00720F8C"/>
    <w:rsid w:val="00725380"/>
    <w:rsid w:val="00734BD9"/>
    <w:rsid w:val="007533E1"/>
    <w:rsid w:val="0075360C"/>
    <w:rsid w:val="00760B28"/>
    <w:rsid w:val="00765302"/>
    <w:rsid w:val="007817C7"/>
    <w:rsid w:val="007853E2"/>
    <w:rsid w:val="00796A99"/>
    <w:rsid w:val="007A6E27"/>
    <w:rsid w:val="007B3114"/>
    <w:rsid w:val="007C1C7A"/>
    <w:rsid w:val="007C2915"/>
    <w:rsid w:val="007C3DB4"/>
    <w:rsid w:val="007C4E29"/>
    <w:rsid w:val="007D07CE"/>
    <w:rsid w:val="007D2CFC"/>
    <w:rsid w:val="007E5260"/>
    <w:rsid w:val="007E6DDF"/>
    <w:rsid w:val="007E7BFA"/>
    <w:rsid w:val="00803D6D"/>
    <w:rsid w:val="0083352C"/>
    <w:rsid w:val="0083644B"/>
    <w:rsid w:val="00840DF1"/>
    <w:rsid w:val="00851FB8"/>
    <w:rsid w:val="00862799"/>
    <w:rsid w:val="008741ED"/>
    <w:rsid w:val="00890AFD"/>
    <w:rsid w:val="00893F63"/>
    <w:rsid w:val="008A479F"/>
    <w:rsid w:val="008A5CD9"/>
    <w:rsid w:val="008C1F08"/>
    <w:rsid w:val="008C7748"/>
    <w:rsid w:val="008D3B51"/>
    <w:rsid w:val="008D6CF6"/>
    <w:rsid w:val="008D76BA"/>
    <w:rsid w:val="008E11C4"/>
    <w:rsid w:val="008E31BA"/>
    <w:rsid w:val="008F3AF2"/>
    <w:rsid w:val="00900055"/>
    <w:rsid w:val="00902443"/>
    <w:rsid w:val="0090687D"/>
    <w:rsid w:val="00914D81"/>
    <w:rsid w:val="00920D42"/>
    <w:rsid w:val="009228AD"/>
    <w:rsid w:val="00930FD6"/>
    <w:rsid w:val="00950B0E"/>
    <w:rsid w:val="0095784C"/>
    <w:rsid w:val="00957C6B"/>
    <w:rsid w:val="0096225B"/>
    <w:rsid w:val="00962715"/>
    <w:rsid w:val="009643D3"/>
    <w:rsid w:val="00972B7E"/>
    <w:rsid w:val="00977067"/>
    <w:rsid w:val="00990758"/>
    <w:rsid w:val="00992602"/>
    <w:rsid w:val="00993EEC"/>
    <w:rsid w:val="009978BA"/>
    <w:rsid w:val="009A3D80"/>
    <w:rsid w:val="009B03EB"/>
    <w:rsid w:val="009B45B2"/>
    <w:rsid w:val="009B5249"/>
    <w:rsid w:val="009C16CE"/>
    <w:rsid w:val="009C2C21"/>
    <w:rsid w:val="009C61EA"/>
    <w:rsid w:val="009D283D"/>
    <w:rsid w:val="009E6093"/>
    <w:rsid w:val="009F4EDA"/>
    <w:rsid w:val="00A03CB0"/>
    <w:rsid w:val="00A12C27"/>
    <w:rsid w:val="00A14B8D"/>
    <w:rsid w:val="00A22652"/>
    <w:rsid w:val="00A26856"/>
    <w:rsid w:val="00A27009"/>
    <w:rsid w:val="00A407CD"/>
    <w:rsid w:val="00A45EB8"/>
    <w:rsid w:val="00A55826"/>
    <w:rsid w:val="00A9611A"/>
    <w:rsid w:val="00AB3EBD"/>
    <w:rsid w:val="00AC5115"/>
    <w:rsid w:val="00AC5F2A"/>
    <w:rsid w:val="00AD14E6"/>
    <w:rsid w:val="00AD3926"/>
    <w:rsid w:val="00B068C6"/>
    <w:rsid w:val="00B14662"/>
    <w:rsid w:val="00B207A6"/>
    <w:rsid w:val="00B264EC"/>
    <w:rsid w:val="00B32D2E"/>
    <w:rsid w:val="00B416B0"/>
    <w:rsid w:val="00B4452C"/>
    <w:rsid w:val="00B45CCF"/>
    <w:rsid w:val="00B46946"/>
    <w:rsid w:val="00B533BF"/>
    <w:rsid w:val="00B5568D"/>
    <w:rsid w:val="00B573F9"/>
    <w:rsid w:val="00B6399B"/>
    <w:rsid w:val="00B67C4E"/>
    <w:rsid w:val="00B76C78"/>
    <w:rsid w:val="00B8140D"/>
    <w:rsid w:val="00B84708"/>
    <w:rsid w:val="00B931EA"/>
    <w:rsid w:val="00B94A7C"/>
    <w:rsid w:val="00BA0BE9"/>
    <w:rsid w:val="00BA629C"/>
    <w:rsid w:val="00BB1A3C"/>
    <w:rsid w:val="00BB7FCF"/>
    <w:rsid w:val="00BC24ED"/>
    <w:rsid w:val="00BD2F74"/>
    <w:rsid w:val="00BE6D1B"/>
    <w:rsid w:val="00BF14C6"/>
    <w:rsid w:val="00BF3BA5"/>
    <w:rsid w:val="00C15651"/>
    <w:rsid w:val="00C15F37"/>
    <w:rsid w:val="00C33BA3"/>
    <w:rsid w:val="00C37370"/>
    <w:rsid w:val="00C46BD2"/>
    <w:rsid w:val="00C47BFF"/>
    <w:rsid w:val="00C52C77"/>
    <w:rsid w:val="00C546C3"/>
    <w:rsid w:val="00C54C03"/>
    <w:rsid w:val="00C6144F"/>
    <w:rsid w:val="00C70670"/>
    <w:rsid w:val="00C706FF"/>
    <w:rsid w:val="00C8401F"/>
    <w:rsid w:val="00CA5780"/>
    <w:rsid w:val="00CA7F30"/>
    <w:rsid w:val="00CB0E06"/>
    <w:rsid w:val="00CB214D"/>
    <w:rsid w:val="00CB6DF3"/>
    <w:rsid w:val="00CB77D7"/>
    <w:rsid w:val="00CC4E6D"/>
    <w:rsid w:val="00CE6B9A"/>
    <w:rsid w:val="00CF7B8D"/>
    <w:rsid w:val="00CF7EB2"/>
    <w:rsid w:val="00D01638"/>
    <w:rsid w:val="00D01890"/>
    <w:rsid w:val="00D01A6D"/>
    <w:rsid w:val="00D04431"/>
    <w:rsid w:val="00D045AD"/>
    <w:rsid w:val="00D06CF4"/>
    <w:rsid w:val="00D14D0A"/>
    <w:rsid w:val="00D209A6"/>
    <w:rsid w:val="00D225F7"/>
    <w:rsid w:val="00D276BE"/>
    <w:rsid w:val="00D30067"/>
    <w:rsid w:val="00D35EE6"/>
    <w:rsid w:val="00D37C14"/>
    <w:rsid w:val="00D422B5"/>
    <w:rsid w:val="00D5017A"/>
    <w:rsid w:val="00D50EB0"/>
    <w:rsid w:val="00D538D4"/>
    <w:rsid w:val="00D56E46"/>
    <w:rsid w:val="00D670FD"/>
    <w:rsid w:val="00D811DC"/>
    <w:rsid w:val="00D82DE0"/>
    <w:rsid w:val="00DA5CAA"/>
    <w:rsid w:val="00DB3FA1"/>
    <w:rsid w:val="00DB4EBF"/>
    <w:rsid w:val="00DC568F"/>
    <w:rsid w:val="00DD0CD7"/>
    <w:rsid w:val="00DD2219"/>
    <w:rsid w:val="00DD2F65"/>
    <w:rsid w:val="00DE234E"/>
    <w:rsid w:val="00DE644B"/>
    <w:rsid w:val="00DF26AA"/>
    <w:rsid w:val="00DF28EB"/>
    <w:rsid w:val="00DF4E91"/>
    <w:rsid w:val="00E027F1"/>
    <w:rsid w:val="00E136AE"/>
    <w:rsid w:val="00E20F99"/>
    <w:rsid w:val="00E211D6"/>
    <w:rsid w:val="00E23A4E"/>
    <w:rsid w:val="00E46872"/>
    <w:rsid w:val="00E57A43"/>
    <w:rsid w:val="00E64FE0"/>
    <w:rsid w:val="00E749C4"/>
    <w:rsid w:val="00E7561A"/>
    <w:rsid w:val="00E76B0B"/>
    <w:rsid w:val="00E86F91"/>
    <w:rsid w:val="00EA77A5"/>
    <w:rsid w:val="00F01623"/>
    <w:rsid w:val="00F07B49"/>
    <w:rsid w:val="00F125CE"/>
    <w:rsid w:val="00F21827"/>
    <w:rsid w:val="00F302A5"/>
    <w:rsid w:val="00F30CEB"/>
    <w:rsid w:val="00F41FF9"/>
    <w:rsid w:val="00F463C3"/>
    <w:rsid w:val="00F528F4"/>
    <w:rsid w:val="00F5660A"/>
    <w:rsid w:val="00F56CA8"/>
    <w:rsid w:val="00F62EA4"/>
    <w:rsid w:val="00F7447C"/>
    <w:rsid w:val="00F84E37"/>
    <w:rsid w:val="00F8536F"/>
    <w:rsid w:val="00F928A1"/>
    <w:rsid w:val="00FA1DCB"/>
    <w:rsid w:val="00FA761E"/>
    <w:rsid w:val="00FB07F2"/>
    <w:rsid w:val="00FB591E"/>
    <w:rsid w:val="00FC5936"/>
    <w:rsid w:val="00FC7994"/>
    <w:rsid w:val="00FE2E4E"/>
    <w:rsid w:val="00FF049A"/>
    <w:rsid w:val="00FF1ABA"/>
    <w:rsid w:val="00FF1B06"/>
    <w:rsid w:val="00FF5732"/>
    <w:rsid w:val="00FF5CF3"/>
    <w:rsid w:val="1609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7589C"/>
  <w15:docId w15:val="{440AAD27-374D-46DF-8F6C-B282E0D9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qFormat/>
    <w:rsid w:val="005444A5"/>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rFonts w:ascii="Times New Roman" w:eastAsia="宋体" w:hAnsi="Times New Roman" w:cs="Times New Roman"/>
      <w:sz w:val="18"/>
      <w:szCs w:val="18"/>
    </w:rPr>
  </w:style>
  <w:style w:type="character" w:customStyle="1" w:styleId="aa">
    <w:name w:val="标题 字符"/>
    <w:basedOn w:val="a0"/>
    <w:link w:val="a9"/>
    <w:uiPriority w:val="10"/>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styleId="ad">
    <w:name w:val="Strong"/>
    <w:basedOn w:val="a0"/>
    <w:uiPriority w:val="22"/>
    <w:qFormat/>
    <w:rsid w:val="000D106F"/>
    <w:rPr>
      <w:b/>
      <w:bCs/>
    </w:rPr>
  </w:style>
  <w:style w:type="character" w:customStyle="1" w:styleId="Char">
    <w:name w:val="页脚 Char"/>
    <w:uiPriority w:val="99"/>
    <w:rsid w:val="00BB1A3C"/>
    <w:rPr>
      <w:sz w:val="18"/>
      <w:szCs w:val="18"/>
    </w:rPr>
  </w:style>
  <w:style w:type="character" w:styleId="ae">
    <w:name w:val="page number"/>
    <w:basedOn w:val="a0"/>
    <w:rsid w:val="00BB1A3C"/>
  </w:style>
  <w:style w:type="character" w:customStyle="1" w:styleId="20">
    <w:name w:val="标题 2 字符"/>
    <w:basedOn w:val="a0"/>
    <w:link w:val="2"/>
    <w:rsid w:val="005444A5"/>
    <w:rPr>
      <w:rFonts w:ascii="宋体" w:eastAsia="宋体" w:hAnsi="宋体" w:cs="Times New Roman"/>
      <w:b/>
      <w:bCs/>
      <w:sz w:val="36"/>
      <w:szCs w:val="36"/>
    </w:rPr>
  </w:style>
  <w:style w:type="character" w:styleId="af">
    <w:name w:val="annotation reference"/>
    <w:basedOn w:val="a0"/>
    <w:uiPriority w:val="99"/>
    <w:semiHidden/>
    <w:unhideWhenUsed/>
    <w:rsid w:val="006F1CFB"/>
    <w:rPr>
      <w:sz w:val="21"/>
      <w:szCs w:val="21"/>
    </w:rPr>
  </w:style>
  <w:style w:type="paragraph" w:styleId="af0">
    <w:name w:val="annotation text"/>
    <w:basedOn w:val="a"/>
    <w:link w:val="af1"/>
    <w:uiPriority w:val="99"/>
    <w:semiHidden/>
    <w:unhideWhenUsed/>
    <w:rsid w:val="006F1CFB"/>
    <w:pPr>
      <w:jc w:val="left"/>
    </w:pPr>
  </w:style>
  <w:style w:type="character" w:customStyle="1" w:styleId="af1">
    <w:name w:val="批注文字 字符"/>
    <w:basedOn w:val="a0"/>
    <w:link w:val="af0"/>
    <w:uiPriority w:val="99"/>
    <w:semiHidden/>
    <w:rsid w:val="006F1CFB"/>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rsid w:val="006F1CFB"/>
    <w:rPr>
      <w:b/>
      <w:bCs/>
    </w:rPr>
  </w:style>
  <w:style w:type="character" w:customStyle="1" w:styleId="af3">
    <w:name w:val="批注主题 字符"/>
    <w:basedOn w:val="af1"/>
    <w:link w:val="af2"/>
    <w:uiPriority w:val="99"/>
    <w:semiHidden/>
    <w:rsid w:val="006F1CFB"/>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932">
      <w:bodyDiv w:val="1"/>
      <w:marLeft w:val="0"/>
      <w:marRight w:val="0"/>
      <w:marTop w:val="0"/>
      <w:marBottom w:val="0"/>
      <w:divBdr>
        <w:top w:val="none" w:sz="0" w:space="0" w:color="auto"/>
        <w:left w:val="none" w:sz="0" w:space="0" w:color="auto"/>
        <w:bottom w:val="none" w:sz="0" w:space="0" w:color="auto"/>
        <w:right w:val="none" w:sz="0" w:space="0" w:color="auto"/>
      </w:divBdr>
    </w:div>
    <w:div w:id="18668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862</Characters>
  <Application>Microsoft Office Word</Application>
  <DocSecurity>0</DocSecurity>
  <Lines>7</Lines>
  <Paragraphs>2</Paragraphs>
  <ScaleCrop>false</ScaleCrop>
  <Company>YE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ljh</dc:creator>
  <cp:lastModifiedBy>Windows User</cp:lastModifiedBy>
  <cp:revision>3</cp:revision>
  <cp:lastPrinted>2023-09-19T02:05:00Z</cp:lastPrinted>
  <dcterms:created xsi:type="dcterms:W3CDTF">2023-09-19T12:10:00Z</dcterms:created>
  <dcterms:modified xsi:type="dcterms:W3CDTF">2023-09-19T12:10:00Z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